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617B3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right="0"/>
        <w:jc w:val="both"/>
        <w:textAlignment w:val="auto"/>
        <w:rPr>
          <w:rFonts w:hint="default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000000"/>
          <w:spacing w:val="0"/>
          <w:kern w:val="0"/>
          <w:position w:val="0"/>
          <w:sz w:val="28"/>
          <w:szCs w:val="28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000000"/>
          <w:spacing w:val="0"/>
          <w:kern w:val="0"/>
          <w:position w:val="0"/>
          <w:sz w:val="28"/>
          <w:szCs w:val="28"/>
          <w:lang w:val="en-US" w:eastAsia="zh-CN" w:bidi="ar"/>
        </w:rPr>
        <w:t>附件2：</w:t>
      </w:r>
    </w:p>
    <w:p w14:paraId="5C502FB3">
      <w:pPr>
        <w:widowControl w:val="0"/>
        <w:kinsoku/>
        <w:autoSpaceDE/>
        <w:autoSpaceDN/>
        <w:adjustRightInd w:val="0"/>
        <w:snapToGrid w:val="0"/>
        <w:spacing w:line="240" w:lineRule="auto"/>
        <w:jc w:val="center"/>
        <w:textAlignment w:val="auto"/>
        <w:rPr>
          <w:rFonts w:hint="eastAsia" w:ascii="方正小标宋简体" w:hAnsi="Times New Roman" w:eastAsia="方正小标宋简体" w:cs="Times New Roman"/>
          <w:snapToGrid/>
          <w:kern w:val="2"/>
          <w:sz w:val="44"/>
          <w:szCs w:val="44"/>
          <w:lang w:val="en-US" w:eastAsia="zh-CN"/>
        </w:rPr>
      </w:pPr>
      <w:r>
        <w:rPr>
          <w:rFonts w:hint="eastAsia" w:ascii="方正小标宋简体" w:hAnsi="Times New Roman" w:eastAsia="方正小标宋简体" w:cs="Times New Roman"/>
          <w:snapToGrid/>
          <w:kern w:val="2"/>
          <w:sz w:val="44"/>
          <w:szCs w:val="44"/>
          <w:lang w:val="en-US" w:eastAsia="zh-CN"/>
        </w:rPr>
        <w:t>郑州黄河护理职业学院继续教育学院</w:t>
      </w:r>
    </w:p>
    <w:p w14:paraId="35271F59">
      <w:pPr>
        <w:widowControl w:val="0"/>
        <w:kinsoku/>
        <w:autoSpaceDE/>
        <w:autoSpaceDN/>
        <w:adjustRightInd w:val="0"/>
        <w:snapToGrid w:val="0"/>
        <w:spacing w:line="240" w:lineRule="auto"/>
        <w:jc w:val="center"/>
        <w:textAlignment w:val="auto"/>
        <w:rPr>
          <w:rFonts w:hint="eastAsia" w:ascii="方正小标宋简体" w:hAnsi="Times New Roman" w:eastAsia="方正小标宋简体" w:cs="Times New Roman"/>
          <w:snapToGrid/>
          <w:kern w:val="2"/>
          <w:sz w:val="44"/>
          <w:szCs w:val="44"/>
          <w:lang w:val="en-US" w:eastAsia="zh-CN"/>
        </w:rPr>
      </w:pPr>
      <w:r>
        <w:rPr>
          <w:rFonts w:hint="eastAsia" w:ascii="方正小标宋简体" w:hAnsi="Times New Roman" w:eastAsia="方正小标宋简体" w:cs="Times New Roman"/>
          <w:snapToGrid/>
          <w:kern w:val="2"/>
          <w:sz w:val="44"/>
          <w:szCs w:val="44"/>
          <w:lang w:val="en-US" w:eastAsia="zh-CN"/>
        </w:rPr>
        <w:t>2026级新生线上报到指南</w:t>
      </w:r>
    </w:p>
    <w:p w14:paraId="740618C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0"/>
          <w:position w:val="0"/>
          <w:sz w:val="32"/>
          <w:szCs w:val="32"/>
          <w:lang w:val="en-US" w:eastAsia="zh-CN" w:bidi="ar"/>
        </w:rPr>
      </w:pPr>
    </w:p>
    <w:p w14:paraId="2A3E0582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亲爱的同学，欢迎你成为郑州黄河护理职业学院的一员。2026级新生实行线上报到，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2"/>
          <w:szCs w:val="32"/>
          <w:lang w:val="en-US" w:eastAsia="zh-CN"/>
        </w:rPr>
        <w:t>线上报到时间为：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2"/>
          <w:szCs w:val="32"/>
          <w:lang w:val="en-US" w:eastAsia="zh-CN"/>
        </w:rPr>
        <w:t>2026年1月5日-2025年1月28日</w:t>
      </w: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。新生线上报到有两种方式：手机端和电脑端。学生可根据自身情况自行选择。</w:t>
      </w:r>
    </w:p>
    <w:p w14:paraId="1FFC2BEF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请在规定时间内进行线上报到，提交并完善个人信息。不进行入学信息采集或采集信息有误将严重影响后续入学资格审查、学籍注册等工作，请新生同学务必认真完成。</w:t>
      </w:r>
    </w:p>
    <w:p w14:paraId="5BE730E3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Times New Roman" w:eastAsia="黑体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黑体" w:hAnsi="Times New Roman" w:eastAsia="黑体" w:cs="Times New Roman"/>
          <w:snapToGrid/>
          <w:kern w:val="2"/>
          <w:sz w:val="32"/>
          <w:szCs w:val="32"/>
          <w:lang w:val="en-US" w:eastAsia="zh-CN"/>
        </w:rPr>
        <w:t>一、电脑端</w:t>
      </w:r>
    </w:p>
    <w:p w14:paraId="5F7B5374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1.打开浏览器（最好是谷歌浏览器），登录“郑州黄河护理职业学院高等学历继续教育综合管理系统”，网址：https://zyrnvc.jijiaox.com。</w:t>
      </w:r>
    </w:p>
    <w:p w14:paraId="640CF9E6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2.点击“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2"/>
          <w:szCs w:val="32"/>
          <w:lang w:val="en-US" w:eastAsia="zh-CN"/>
        </w:rPr>
        <w:t>登录入口</w:t>
      </w: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”，点击“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2"/>
          <w:szCs w:val="32"/>
          <w:lang w:val="en-US" w:eastAsia="zh-CN"/>
        </w:rPr>
        <w:t>新生报到登录</w:t>
      </w: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”，输入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2"/>
          <w:szCs w:val="32"/>
          <w:lang w:val="en-US" w:eastAsia="zh-CN"/>
        </w:rPr>
        <w:t>学号（可在录取通知书上查看）、密码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2"/>
          <w:szCs w:val="32"/>
          <w:lang w:val="en-US" w:eastAsia="zh-CN"/>
        </w:rPr>
        <w:t>（初始密码统一为123456）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2"/>
          <w:szCs w:val="32"/>
          <w:lang w:val="en-US" w:eastAsia="zh-CN"/>
        </w:rPr>
        <w:t>、验证码</w:t>
      </w: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登录系统。</w:t>
      </w:r>
    </w:p>
    <w:p w14:paraId="7F0EED55">
      <w:pPr>
        <w:spacing w:line="240" w:lineRule="auto"/>
        <w:ind w:firstLine="0"/>
        <w:rPr>
          <w:rFonts w:hint="eastAsia" w:eastAsia="宋体"/>
          <w:position w:val="0"/>
          <w:lang w:val="en-US" w:eastAsia="zh-CN"/>
        </w:rPr>
      </w:pPr>
      <w:r>
        <w:drawing>
          <wp:inline distT="0" distB="0" distL="114300" distR="114300">
            <wp:extent cx="5266690" cy="3295650"/>
            <wp:effectExtent l="0" t="0" r="1016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9BC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firstLine="0" w:firstLineChars="0"/>
        <w:jc w:val="left"/>
        <w:textAlignment w:val="auto"/>
        <w:rPr>
          <w:position w:val="0"/>
        </w:rPr>
      </w:pPr>
      <w:r>
        <w:rPr>
          <w:position w:val="0"/>
        </w:rPr>
        <w:drawing>
          <wp:inline distT="0" distB="0" distL="114300" distR="114300">
            <wp:extent cx="5271135" cy="2930525"/>
            <wp:effectExtent l="0" t="0" r="5715" b="317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2AE52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登录后需进行身份核验并修改密码。根据国家相关部门网络安全要求，平台学生第一次登录系统，必须修改密码，根据《中华人民共和国密码法》的要求，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2"/>
          <w:szCs w:val="32"/>
          <w:lang w:val="en-US" w:eastAsia="zh-CN"/>
        </w:rPr>
        <w:t>密码组成必须包含大写字母、小写字母、特殊字符（_ ! @ # $ % ^ &amp; * ( ) + .）和数字，长度：8-15位</w:t>
      </w: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，未修改密码的账户将无法进行其他操作。</w:t>
      </w:r>
    </w:p>
    <w:p w14:paraId="1162D7A8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身份核验后，需绑定手机号，输入手机号和验证码后，即可登录，后期只需输入学号和新密码登录即可。</w:t>
      </w:r>
    </w:p>
    <w:p w14:paraId="36F4B192">
      <w:pPr>
        <w:widowControl w:val="0"/>
        <w:kinsoku/>
        <w:autoSpaceDE/>
        <w:autoSpaceDN/>
        <w:adjustRightInd/>
        <w:snapToGrid/>
        <w:spacing w:line="240" w:lineRule="auto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273040" cy="3293110"/>
            <wp:effectExtent l="0" t="0" r="3810" b="2540"/>
            <wp:docPr id="30" name="图片 3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片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E0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firstLine="0" w:firstLineChars="0"/>
        <w:jc w:val="left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3509010"/>
            <wp:effectExtent l="0" t="0" r="4445" b="15240"/>
            <wp:docPr id="31" name="图片 31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片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F8F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firstLine="0" w:firstLineChars="0"/>
        <w:jc w:val="left"/>
        <w:textAlignment w:val="auto"/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3252470"/>
            <wp:effectExtent l="0" t="0" r="10160" b="5080"/>
            <wp:docPr id="32" name="图片 32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片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2F62E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3.如忘记密码，可点击下方的“忘记密码”，输入身份信息后，点“重置密码”，系统会验证您绑定的手机号，然后修改新密码即可。</w:t>
      </w:r>
    </w:p>
    <w:p w14:paraId="34CBC9C4">
      <w:pPr>
        <w:widowControl w:val="0"/>
        <w:kinsoku/>
        <w:autoSpaceDE/>
        <w:autoSpaceDN/>
        <w:adjustRightInd/>
        <w:snapToGrid/>
        <w:spacing w:line="240" w:lineRule="auto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270500" cy="3653155"/>
            <wp:effectExtent l="0" t="0" r="6350" b="4445"/>
            <wp:docPr id="29" name="图片 29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05513">
      <w:pPr>
        <w:widowControl w:val="0"/>
        <w:kinsoku/>
        <w:autoSpaceDE/>
        <w:autoSpaceDN/>
        <w:adjustRightInd/>
        <w:snapToGrid/>
        <w:spacing w:line="240" w:lineRule="auto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274310" cy="3437255"/>
            <wp:effectExtent l="0" t="0" r="2540" b="10795"/>
            <wp:docPr id="35" name="图片 35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片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9B49A">
      <w:pPr>
        <w:widowControl w:val="0"/>
        <w:kinsoku/>
        <w:autoSpaceDE/>
        <w:autoSpaceDN/>
        <w:adjustRightInd/>
        <w:snapToGrid/>
        <w:spacing w:line="240" w:lineRule="auto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273675" cy="2933065"/>
            <wp:effectExtent l="0" t="0" r="3175" b="635"/>
            <wp:docPr id="39" name="图片 39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片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A99A2">
      <w:pPr>
        <w:widowControl w:val="0"/>
        <w:kinsoku/>
        <w:autoSpaceDE/>
        <w:autoSpaceDN/>
        <w:adjustRightInd/>
        <w:snapToGrid/>
        <w:spacing w:line="240" w:lineRule="auto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266690" cy="3274695"/>
            <wp:effectExtent l="0" t="0" r="10160" b="1905"/>
            <wp:docPr id="40" name="图片 40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片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AB240">
      <w:pPr>
        <w:widowControl w:val="0"/>
        <w:kinsoku/>
        <w:autoSpaceDE/>
        <w:autoSpaceDN/>
        <w:adjustRightInd/>
        <w:snapToGrid/>
        <w:spacing w:line="240" w:lineRule="auto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267325" cy="2659380"/>
            <wp:effectExtent l="0" t="0" r="9525" b="7620"/>
            <wp:docPr id="44" name="图片 44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片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E5143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4.登录系统后，需阅读报到承诺书，并手写签名，然后在新生报到开放时间内，将基础信息填写完整，并填写手机验证码。</w:t>
      </w:r>
    </w:p>
    <w:p w14:paraId="38759B8A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“姓名”等灰色背景输入框的信息为系统后台导入的信息，不可修改，输入框背景为白色，且带红色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2"/>
          <w:szCs w:val="32"/>
          <w:lang w:val="en-US" w:eastAsia="zh-CN"/>
        </w:rPr>
        <w:t xml:space="preserve"> *</w:t>
      </w: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 xml:space="preserve"> 符号的信息为学生必须填写的信息。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2"/>
          <w:szCs w:val="32"/>
          <w:lang w:val="en-US" w:eastAsia="zh-CN"/>
        </w:rPr>
        <w:t>“是否免考”选择否</w:t>
      </w: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，之后进行下一步。</w:t>
      </w:r>
    </w:p>
    <w:p w14:paraId="350D2655">
      <w:pPr>
        <w:widowControl w:val="0"/>
        <w:kinsoku/>
        <w:autoSpaceDE/>
        <w:autoSpaceDN/>
        <w:adjustRightInd/>
        <w:snapToGrid/>
        <w:spacing w:line="240" w:lineRule="auto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271770" cy="3862705"/>
            <wp:effectExtent l="0" t="0" r="5080" b="4445"/>
            <wp:docPr id="45" name="图片 45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片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DC603">
      <w:pPr>
        <w:widowControl w:val="0"/>
        <w:kinsoku/>
        <w:autoSpaceDE/>
        <w:autoSpaceDN/>
        <w:adjustRightInd/>
        <w:snapToGrid/>
        <w:spacing w:line="240" w:lineRule="auto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263515" cy="4194175"/>
            <wp:effectExtent l="0" t="0" r="13335" b="15875"/>
            <wp:docPr id="46" name="图片 46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图片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30176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color w:val="FF0000"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“成招照片”为学生参加成人高考考试的准考证上的照片，由系统后台直接导入，不可修改。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2"/>
          <w:szCs w:val="32"/>
          <w:lang w:val="en-US" w:eastAsia="zh-CN"/>
        </w:rPr>
        <w:t>“最高学历毕业证书图片”【专升本、本科二学历必须上传；高起专、高起本不用上传;未满18岁必传；】，教育部学历证书电子注册备案表【专升本、本科二学历必须上传；高起专、高起本不用上传】</w:t>
      </w:r>
    </w:p>
    <w:p w14:paraId="112BF4AA">
      <w:pPr>
        <w:widowControl w:val="0"/>
        <w:kinsoku/>
        <w:autoSpaceDE/>
        <w:autoSpaceDN/>
        <w:adjustRightInd/>
        <w:snapToGrid/>
        <w:spacing w:line="240" w:lineRule="auto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269865" cy="3285490"/>
            <wp:effectExtent l="0" t="0" r="6985" b="10160"/>
            <wp:docPr id="47" name="图片 47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图片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DBEDC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所有需要填写的信息和需要上传的照片补充完整后，点击“下一步”，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2"/>
          <w:szCs w:val="32"/>
          <w:lang w:val="en-US" w:eastAsia="zh-CN"/>
        </w:rPr>
        <w:t>按提示要求上传清晰完整的身份证“头像面”和“国徽面”</w:t>
      </w: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，上传成功后点击“下一步”。</w:t>
      </w:r>
    </w:p>
    <w:p w14:paraId="21377CF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positio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position w:val="0"/>
          <w:sz w:val="32"/>
          <w:szCs w:val="32"/>
          <w:lang w:eastAsia="zh-CN"/>
        </w:rPr>
        <w:drawing>
          <wp:inline distT="0" distB="0" distL="114300" distR="114300">
            <wp:extent cx="5271135" cy="2959735"/>
            <wp:effectExtent l="0" t="0" r="5715" b="12065"/>
            <wp:docPr id="48" name="图片 48" descr="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图片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28CD8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5.点击“开启摄像头”，再按提示要求将面部放入取景框内，点击“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2"/>
          <w:szCs w:val="32"/>
          <w:lang w:val="en-US" w:eastAsia="zh-CN"/>
        </w:rPr>
        <w:t>拍照</w:t>
      </w: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”，弹窗提示“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2"/>
          <w:szCs w:val="32"/>
          <w:lang w:val="en-US" w:eastAsia="zh-CN"/>
        </w:rPr>
        <w:t>识别通过</w:t>
      </w: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”后，点击“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2"/>
          <w:szCs w:val="32"/>
          <w:lang w:val="en-US" w:eastAsia="zh-CN"/>
        </w:rPr>
        <w:t>报到</w:t>
      </w: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”按钮，提示“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2"/>
          <w:szCs w:val="32"/>
          <w:highlight w:val="green"/>
          <w:lang w:val="en-US" w:eastAsia="zh-CN"/>
        </w:rPr>
        <w:t>报到成功</w:t>
      </w: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”完成报到。</w:t>
      </w:r>
    </w:p>
    <w:p w14:paraId="4EFFA86E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如果弹窗提示“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2"/>
          <w:szCs w:val="32"/>
          <w:lang w:val="en-US" w:eastAsia="zh-CN"/>
        </w:rPr>
        <w:t>身份证与人脸比对失败：相似度过低</w:t>
      </w: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”，重新点击“拍照”重复上述操作，完成报到后等待审核，审核通过即报到成功。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2"/>
          <w:szCs w:val="32"/>
          <w:lang w:val="en-US" w:eastAsia="zh-CN"/>
        </w:rPr>
        <w:t>审核驳回后，及时查看驳回理由，更新完善信息，按上述步骤重新完成报到，等待审核。</w:t>
      </w:r>
    </w:p>
    <w:p w14:paraId="5E5291F6">
      <w:pPr>
        <w:pStyle w:val="2"/>
        <w:spacing w:before="102" w:line="319" w:lineRule="auto"/>
        <w:ind w:right="321"/>
        <w:jc w:val="both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0"/>
          <w:positio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0"/>
          <w:position w:val="0"/>
          <w:sz w:val="32"/>
          <w:szCs w:val="32"/>
          <w:lang w:val="en-US" w:eastAsia="zh-CN" w:bidi="ar"/>
        </w:rPr>
        <w:drawing>
          <wp:inline distT="0" distB="0" distL="114300" distR="114300">
            <wp:extent cx="5274310" cy="4173220"/>
            <wp:effectExtent l="0" t="0" r="2540" b="17780"/>
            <wp:docPr id="49" name="图片 49" descr="图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片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6740B">
      <w:pPr>
        <w:pStyle w:val="2"/>
        <w:spacing w:before="102" w:line="319" w:lineRule="auto"/>
        <w:ind w:right="321"/>
        <w:jc w:val="both"/>
        <w:rPr>
          <w:rFonts w:hint="eastAsia" w:eastAsia="仿宋"/>
          <w:spacing w:val="0"/>
          <w:w w:val="100"/>
          <w:position w:val="0"/>
          <w:lang w:eastAsia="zh-CN"/>
        </w:rPr>
      </w:pPr>
      <w:r>
        <w:rPr>
          <w:rFonts w:hint="eastAsia" w:eastAsia="仿宋"/>
          <w:spacing w:val="0"/>
          <w:w w:val="100"/>
          <w:position w:val="0"/>
          <w:lang w:eastAsia="zh-CN"/>
        </w:rPr>
        <w:drawing>
          <wp:inline distT="0" distB="0" distL="114300" distR="114300">
            <wp:extent cx="5268595" cy="4837430"/>
            <wp:effectExtent l="0" t="0" r="8255" b="1270"/>
            <wp:docPr id="50" name="图片 50" descr="图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片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83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4CC98">
      <w:pPr>
        <w:pStyle w:val="2"/>
        <w:spacing w:before="102" w:line="319" w:lineRule="auto"/>
        <w:ind w:right="321"/>
        <w:jc w:val="both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0"/>
          <w:positio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0"/>
          <w:position w:val="0"/>
          <w:sz w:val="32"/>
          <w:szCs w:val="32"/>
          <w:lang w:val="en-US" w:eastAsia="zh-CN" w:bidi="ar"/>
        </w:rPr>
        <w:drawing>
          <wp:inline distT="0" distB="0" distL="114300" distR="114300">
            <wp:extent cx="5266055" cy="2686685"/>
            <wp:effectExtent l="0" t="0" r="10795" b="18415"/>
            <wp:docPr id="51" name="图片 51" descr="图片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图片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5F243">
      <w:pPr>
        <w:pStyle w:val="2"/>
        <w:spacing w:before="102" w:line="319" w:lineRule="auto"/>
        <w:ind w:right="321"/>
        <w:jc w:val="both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0"/>
          <w:positio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0"/>
          <w:position w:val="0"/>
          <w:sz w:val="32"/>
          <w:szCs w:val="32"/>
          <w:lang w:val="en-US" w:eastAsia="zh-CN" w:bidi="ar"/>
        </w:rPr>
        <w:drawing>
          <wp:inline distT="0" distB="0" distL="114300" distR="114300">
            <wp:extent cx="5269865" cy="2731135"/>
            <wp:effectExtent l="0" t="0" r="6985" b="12065"/>
            <wp:docPr id="52" name="图片 52" descr="图片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片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63B60">
      <w:pPr>
        <w:pStyle w:val="2"/>
        <w:spacing w:before="102" w:line="319" w:lineRule="auto"/>
        <w:ind w:right="321"/>
        <w:jc w:val="both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0"/>
          <w:positio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0"/>
          <w:position w:val="0"/>
          <w:sz w:val="32"/>
          <w:szCs w:val="32"/>
          <w:lang w:val="en-US" w:eastAsia="zh-CN" w:bidi="ar"/>
        </w:rPr>
        <w:drawing>
          <wp:inline distT="0" distB="0" distL="114300" distR="114300">
            <wp:extent cx="5266055" cy="2677795"/>
            <wp:effectExtent l="0" t="0" r="10795" b="8255"/>
            <wp:docPr id="53" name="图片 53" descr="图片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图片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84ACF">
      <w:pPr>
        <w:rPr>
          <w:position w:val="0"/>
        </w:rPr>
      </w:pPr>
    </w:p>
    <w:p w14:paraId="7541D310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Times New Roman" w:eastAsia="黑体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黑体" w:hAnsi="Times New Roman" w:eastAsia="黑体" w:cs="Times New Roman"/>
          <w:snapToGrid/>
          <w:kern w:val="2"/>
          <w:sz w:val="32"/>
          <w:szCs w:val="32"/>
          <w:lang w:val="en-US" w:eastAsia="zh-CN"/>
        </w:rPr>
        <w:t>二、手机端</w:t>
      </w:r>
    </w:p>
    <w:p w14:paraId="34E7BD62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1.在手机浏览器中或者微信中登录“郑州黄河护理职业学院高等学历继续教育综合管理系统”，网址：https://zyrnvc.jijiaox.com，进入新生报到登录页。</w:t>
      </w:r>
    </w:p>
    <w:p w14:paraId="20B131D0">
      <w:pPr>
        <w:widowControl w:val="0"/>
        <w:kinsoku/>
        <w:autoSpaceDE/>
        <w:autoSpaceDN/>
        <w:adjustRightInd/>
        <w:snapToGrid/>
        <w:spacing w:line="560" w:lineRule="exact"/>
        <w:ind w:firstLine="60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0"/>
          <w:szCs w:val="30"/>
          <w:lang w:val="en-US" w:eastAsia="zh-CN"/>
        </w:rPr>
        <w:t>2、</w:t>
      </w: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输入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2"/>
          <w:szCs w:val="32"/>
          <w:lang w:val="en-US" w:eastAsia="zh-CN"/>
        </w:rPr>
        <w:t>学号（可在录取通知书上查看）、密码（初始密码统一为123456）、验证码</w:t>
      </w: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登录系统。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 w14:paraId="6730A0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  <w:tcBorders>
              <w:tl2br w:val="nil"/>
              <w:tr2bl w:val="nil"/>
            </w:tcBorders>
          </w:tcPr>
          <w:p w14:paraId="277F3B2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Times New Roman" w:eastAsia="仿宋_GB2312" w:cs="Times New Roman"/>
                <w:snapToGrid/>
                <w:kern w:val="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napToGrid/>
                <w:kern w:val="2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2561590" cy="4892675"/>
                  <wp:effectExtent l="0" t="0" r="10160" b="3175"/>
                  <wp:docPr id="56" name="图片 56" descr="微信图片_20260107155018_2221_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微信图片_20260107155018_2221_14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489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7A51D09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Times New Roman" w:eastAsia="仿宋_GB2312" w:cs="Times New Roman"/>
                <w:snapToGrid/>
                <w:kern w:val="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napToGrid/>
                <w:kern w:val="2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2561590" cy="4897755"/>
                  <wp:effectExtent l="0" t="0" r="10160" b="17145"/>
                  <wp:docPr id="58" name="图片 58" descr="微信图片_20260107155349_2222_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微信图片_20260107155349_2222_14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489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E316B5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登录后需进行身份核验并修改密码。根据国家相关部门网络安全要求，平台学生第一次登录系统，必须修改密码，根据《中华人民共和国密码法》的要求，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2"/>
          <w:szCs w:val="32"/>
          <w:lang w:val="en-US" w:eastAsia="zh-CN"/>
        </w:rPr>
        <w:t>密码组成必须包含大写字母、小写字母、特殊字符（_ ! @ # $ % ^ &amp; * ( ) + .）和数字，长度：8-15位</w:t>
      </w: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，未修改密码的账户将无法进行其他操作。</w:t>
      </w:r>
    </w:p>
    <w:p w14:paraId="45DD17B7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身份核验后，需绑定手机号，输入手机号和验证码后，即可登录，后期只需输入学号和新密码登录即可。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 w14:paraId="79D329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  <w:tcBorders>
              <w:tl2br w:val="nil"/>
              <w:tr2bl w:val="nil"/>
            </w:tcBorders>
          </w:tcPr>
          <w:p w14:paraId="6C74A523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Times New Roman" w:eastAsia="仿宋_GB2312" w:cs="Times New Roman"/>
                <w:snapToGrid/>
                <w:kern w:val="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napToGrid/>
                <w:kern w:val="2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67940" cy="2824480"/>
                  <wp:effectExtent l="0" t="0" r="3810" b="13970"/>
                  <wp:docPr id="60" name="图片 60" descr="图片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图片2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282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35E38C5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Times New Roman" w:eastAsia="仿宋_GB2312" w:cs="Times New Roman"/>
                <w:snapToGrid/>
                <w:kern w:val="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napToGrid/>
                <w:kern w:val="2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64765" cy="2235835"/>
                  <wp:effectExtent l="0" t="0" r="6985" b="12065"/>
                  <wp:docPr id="61" name="图片 61" descr="图片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图片2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223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888105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3.如忘记密码，可点击下方的“忘记密码”，输入身份信息后，点“重置密码”，系统会验证您绑定的手机号，然后修改新密码即可。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 w14:paraId="600187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  <w:tcBorders>
              <w:bottom w:val="nil"/>
              <w:tl2br w:val="nil"/>
              <w:tr2bl w:val="nil"/>
            </w:tcBorders>
          </w:tcPr>
          <w:p w14:paraId="3C6D804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Times New Roman" w:eastAsia="仿宋_GB2312" w:cs="Times New Roman"/>
                <w:snapToGrid/>
                <w:kern w:val="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napToGrid/>
                <w:kern w:val="2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65400" cy="3424555"/>
                  <wp:effectExtent l="0" t="0" r="6350" b="4445"/>
                  <wp:docPr id="62" name="图片 62" descr="图片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图片2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342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bottom w:val="nil"/>
              <w:tl2br w:val="nil"/>
              <w:tr2bl w:val="nil"/>
            </w:tcBorders>
          </w:tcPr>
          <w:p w14:paraId="27543EC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Times New Roman" w:eastAsia="仿宋_GB2312" w:cs="Times New Roman"/>
                <w:snapToGrid/>
                <w:kern w:val="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napToGrid/>
                <w:kern w:val="2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62225" cy="4095115"/>
                  <wp:effectExtent l="0" t="0" r="9525" b="635"/>
                  <wp:docPr id="63" name="图片 63" descr="图片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图片2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409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CD8D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2675BC0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Times New Roman" w:eastAsia="仿宋_GB2312" w:cs="Times New Roman"/>
                <w:snapToGrid/>
                <w:kern w:val="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napToGrid/>
                <w:kern w:val="2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67940" cy="4044315"/>
                  <wp:effectExtent l="0" t="0" r="3810" b="13335"/>
                  <wp:docPr id="64" name="图片 64" descr="图片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图片2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404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324B9F2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Times New Roman" w:eastAsia="仿宋_GB2312" w:cs="Times New Roman"/>
                <w:snapToGrid/>
                <w:kern w:val="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napToGrid/>
                <w:kern w:val="2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66035" cy="3778885"/>
                  <wp:effectExtent l="0" t="0" r="5715" b="12065"/>
                  <wp:docPr id="65" name="图片 65" descr="图片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图片2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035" cy="377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0584AA">
      <w:pPr>
        <w:widowControl w:val="0"/>
        <w:kinsoku/>
        <w:autoSpaceDE/>
        <w:autoSpaceDN/>
        <w:adjustRightInd/>
        <w:snapToGrid/>
        <w:spacing w:line="240" w:lineRule="auto"/>
        <w:jc w:val="center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3905250" cy="3762375"/>
            <wp:effectExtent l="0" t="0" r="0" b="9525"/>
            <wp:docPr id="66" name="图片 66" descr="图片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图片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56575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4.登录系统后，需阅读报到承诺书，并手写签名，然后在新生报到开放时间内，将基础信息填写完整，并填写手机验证码。</w:t>
      </w:r>
    </w:p>
    <w:p w14:paraId="686FBC48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“姓名”等灰色背景输入框的信息为系统后台导入的信息，不可修改，输入框背景为白色，且带红色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2"/>
          <w:szCs w:val="32"/>
          <w:lang w:val="en-US" w:eastAsia="zh-CN"/>
        </w:rPr>
        <w:t xml:space="preserve"> *</w:t>
      </w: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 xml:space="preserve"> 符号的信息为学生必须填写的信息。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2"/>
          <w:szCs w:val="32"/>
          <w:lang w:val="en-US" w:eastAsia="zh-CN"/>
        </w:rPr>
        <w:t>“是否免考”选择否</w:t>
      </w: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，之后进行下一步。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 w14:paraId="0C0430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4261" w:type="dxa"/>
            <w:tcBorders>
              <w:bottom w:val="nil"/>
              <w:tl2br w:val="nil"/>
              <w:tr2bl w:val="nil"/>
            </w:tcBorders>
          </w:tcPr>
          <w:p w14:paraId="36A0EB5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Times New Roman" w:eastAsia="仿宋_GB2312" w:cs="Times New Roman"/>
                <w:snapToGrid/>
                <w:kern w:val="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napToGrid/>
                <w:kern w:val="2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64130" cy="5118735"/>
                  <wp:effectExtent l="0" t="0" r="7620" b="5715"/>
                  <wp:docPr id="67" name="图片 67" descr="图片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图片2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130" cy="511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bottom w:val="nil"/>
              <w:tl2br w:val="nil"/>
              <w:tr2bl w:val="nil"/>
            </w:tcBorders>
          </w:tcPr>
          <w:p w14:paraId="6757466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Times New Roman" w:eastAsia="仿宋_GB2312" w:cs="Times New Roman"/>
                <w:snapToGrid/>
                <w:kern w:val="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napToGrid/>
                <w:kern w:val="2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64765" cy="4005580"/>
                  <wp:effectExtent l="0" t="0" r="6985" b="13970"/>
                  <wp:docPr id="68" name="图片 68" descr="图片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图片2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400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DA6B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19F870F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Times New Roman" w:eastAsia="仿宋_GB2312" w:cs="Times New Roman"/>
                <w:snapToGrid/>
                <w:kern w:val="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napToGrid/>
                <w:kern w:val="2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66035" cy="3847465"/>
                  <wp:effectExtent l="0" t="0" r="5715" b="635"/>
                  <wp:docPr id="69" name="图片 69" descr="图片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图片2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035" cy="384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6CDBDFE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Times New Roman" w:eastAsia="仿宋_GB2312" w:cs="Times New Roman"/>
                <w:snapToGrid/>
                <w:kern w:val="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napToGrid/>
                <w:kern w:val="2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67940" cy="2624455"/>
                  <wp:effectExtent l="0" t="0" r="3810" b="4445"/>
                  <wp:docPr id="70" name="图片 70" descr="图片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图片3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262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950033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color w:val="FF0000"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“成招照片”为学生参加成人高考考试的准考证上的照片，由系统后台直接导入，不可修改。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2"/>
          <w:szCs w:val="32"/>
          <w:lang w:val="en-US" w:eastAsia="zh-CN"/>
        </w:rPr>
        <w:t>“最高学历毕业证书图片”【专升本、本科二学历必须上传；高起专、高起本不用上传;未满18岁必传；】，教育部学历证书电子注册备案表【专升本、本科二学历必须上传；高起专、高起本不用上传】</w:t>
      </w:r>
    </w:p>
    <w:p w14:paraId="12A0FC2B">
      <w:pPr>
        <w:widowControl w:val="0"/>
        <w:kinsoku/>
        <w:autoSpaceDE/>
        <w:autoSpaceDN/>
        <w:adjustRightInd/>
        <w:snapToGrid/>
        <w:spacing w:line="240" w:lineRule="auto"/>
        <w:jc w:val="center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3126105" cy="5760085"/>
            <wp:effectExtent l="0" t="0" r="17145" b="12065"/>
            <wp:docPr id="73" name="图片 73" descr="图片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图片3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0F11A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所有需要填写的信息和需要上传的照片补充完整后，点击“下一步”，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2"/>
          <w:szCs w:val="32"/>
          <w:lang w:val="en-US" w:eastAsia="zh-CN"/>
        </w:rPr>
        <w:t>按提示要求上传清晰完整的身份证“头像面”和“国徽面”</w:t>
      </w: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，上传成功后点击“下一步”。</w:t>
      </w:r>
    </w:p>
    <w:p w14:paraId="7A3F34F4">
      <w:pPr>
        <w:widowControl w:val="0"/>
        <w:kinsoku/>
        <w:autoSpaceDE/>
        <w:autoSpaceDN/>
        <w:adjustRightInd/>
        <w:snapToGrid/>
        <w:spacing w:line="240" w:lineRule="auto"/>
        <w:jc w:val="center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2812415" cy="5760085"/>
            <wp:effectExtent l="0" t="0" r="6985" b="12065"/>
            <wp:docPr id="74" name="图片 74" descr="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图片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9D7CA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5.点击拍照，将脸部放在识别的指示框内，拍摄时保证正对镜头、光线充足、距离适中，拍摄完成后，点击“确定”按钮，</w:t>
      </w: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提示“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2"/>
          <w:szCs w:val="32"/>
          <w:highlight w:val="green"/>
          <w:lang w:val="en-US" w:eastAsia="zh-CN"/>
        </w:rPr>
        <w:t>报到成功</w:t>
      </w: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”完成报到。</w:t>
      </w:r>
    </w:p>
    <w:p w14:paraId="4F28129A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如果弹窗提示“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2"/>
          <w:szCs w:val="32"/>
          <w:lang w:val="en-US" w:eastAsia="zh-CN"/>
        </w:rPr>
        <w:t>身份证与人脸比对失败：相似度过低</w:t>
      </w: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”，重新调整拍照后点击“确定”，完成报到后等待审核，审核通过即报到成功。</w:t>
      </w: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2"/>
          <w:szCs w:val="32"/>
          <w:lang w:val="en-US" w:eastAsia="zh-CN"/>
        </w:rPr>
        <w:t>审核驳回后，及时查看驳回理由，更新完善信息，按上述步骤重新完成报到，等待审核。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 w14:paraId="0E504C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  <w:tcBorders>
              <w:bottom w:val="nil"/>
              <w:tl2br w:val="nil"/>
              <w:tr2bl w:val="nil"/>
            </w:tcBorders>
          </w:tcPr>
          <w:p w14:paraId="6F3963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right="0"/>
              <w:jc w:val="both"/>
              <w:textAlignment w:val="auto"/>
              <w:rPr>
                <w:rStyle w:val="6"/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positio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Style w:val="6"/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position w:val="0"/>
                <w:sz w:val="32"/>
                <w:szCs w:val="32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564130" cy="3838575"/>
                  <wp:effectExtent l="0" t="0" r="7620" b="9525"/>
                  <wp:docPr id="78" name="图片 78" descr="图片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图片3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130" cy="383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bottom w:val="nil"/>
              <w:tl2br w:val="nil"/>
              <w:tr2bl w:val="nil"/>
            </w:tcBorders>
          </w:tcPr>
          <w:p w14:paraId="4A80BE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right="0"/>
              <w:jc w:val="both"/>
              <w:textAlignment w:val="auto"/>
              <w:rPr>
                <w:rStyle w:val="6"/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positio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Style w:val="6"/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position w:val="0"/>
                <w:sz w:val="32"/>
                <w:szCs w:val="32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564765" cy="2345690"/>
                  <wp:effectExtent l="0" t="0" r="6985" b="16510"/>
                  <wp:docPr id="79" name="图片 79" descr="图片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图片3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234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6C81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209ABB0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Times New Roman" w:eastAsia="仿宋_GB2312" w:cs="Times New Roman"/>
                <w:snapToGrid/>
                <w:kern w:val="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napToGrid/>
                <w:kern w:val="2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64130" cy="967740"/>
                  <wp:effectExtent l="0" t="0" r="7620" b="3810"/>
                  <wp:docPr id="80" name="图片 80" descr="图片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图片3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130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612305D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_GB2312" w:hAnsi="Times New Roman" w:eastAsia="仿宋_GB2312" w:cs="Times New Roman"/>
                <w:snapToGrid/>
                <w:kern w:val="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napToGrid/>
                <w:kern w:val="2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66670" cy="1025525"/>
                  <wp:effectExtent l="0" t="0" r="5080" b="3175"/>
                  <wp:docPr id="81" name="图片 81" descr="图片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图片37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670" cy="102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DD8F4C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t>附：如果忘记学号，可以在电脑端点击“学号查询”，输入年级、姓名、身份证号即可查到自己学号。</w:t>
      </w:r>
    </w:p>
    <w:p w14:paraId="16A60E08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Times New Roman" w:eastAsia="仿宋_GB2312" w:cs="Times New Roman"/>
          <w:snapToGrid/>
          <w:color w:val="FF0000"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color w:val="FF0000"/>
          <w:kern w:val="2"/>
          <w:sz w:val="32"/>
          <w:szCs w:val="32"/>
          <w:lang w:val="en-US" w:eastAsia="zh-CN"/>
        </w:rPr>
        <w:t>注：年级为报考年份/参加成人高考年份+1，例如：2025年参加成人高考，年级为2026。</w:t>
      </w:r>
    </w:p>
    <w:p w14:paraId="7CD74B54">
      <w:pPr>
        <w:widowControl w:val="0"/>
        <w:kinsoku/>
        <w:autoSpaceDE/>
        <w:autoSpaceDN/>
        <w:adjustRightInd/>
        <w:snapToGrid/>
        <w:spacing w:line="240" w:lineRule="auto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273675" cy="3338195"/>
            <wp:effectExtent l="0" t="0" r="3175" b="14605"/>
            <wp:docPr id="82" name="图片 82" descr="屏幕截图_7-1-2026_163042_zyrnvc.jijiao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屏幕截图_7-1-2026_163042_zyrnvc.jijiaox.com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0CFA2">
      <w:pPr>
        <w:widowControl w:val="0"/>
        <w:kinsoku/>
        <w:autoSpaceDE/>
        <w:autoSpaceDN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EA360D2-D901-484D-94E4-8E7BF2B5C40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39ED98BC-0216-497F-8DF0-878BC4BF8DB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E28B8BD-4AB5-4F4D-A44C-4990A78198C7}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E71E6126-B65B-4751-8103-A246390B8608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C737534-AD76-4A72-9CA5-09686F26978D}"/>
  </w:font>
  <w:font w:name="汉仪正圆 55简">
    <w:altName w:val="宋体"/>
    <w:panose1 w:val="00020600040101010101"/>
    <w:charset w:val="86"/>
    <w:family w:val="roman"/>
    <w:pitch w:val="default"/>
    <w:sig w:usb0="00000000" w:usb1="00000000" w:usb2="00000016" w:usb3="00000000" w:csb0="0004009F" w:csb1="00000000"/>
  </w:font>
  <w:font w:name="汉仪字酷堂长林体W">
    <w:panose1 w:val="00020600040101010101"/>
    <w:charset w:val="86"/>
    <w:family w:val="roman"/>
    <w:pitch w:val="default"/>
    <w:sig w:usb0="8000003F" w:usb1="1AC104FA" w:usb2="00000016" w:usb3="00000000" w:csb0="000400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汉仪中宋简">
    <w:panose1 w:val="02010600000101010101"/>
    <w:charset w:val="80"/>
    <w:family w:val="auto"/>
    <w:pitch w:val="default"/>
    <w:sig w:usb0="800002BF" w:usb1="184F6CF8" w:usb2="00000012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2609E6"/>
    <w:rsid w:val="329A0BB8"/>
    <w:rsid w:val="39AF7CB0"/>
    <w:rsid w:val="6CE63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5" Type="http://schemas.openxmlformats.org/officeDocument/2006/relationships/fontTable" Target="fontTable.xml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1346</Words>
  <Characters>1429</Characters>
  <Lines>0</Lines>
  <Paragraphs>0</Paragraphs>
  <TotalTime>0</TotalTime>
  <ScaleCrop>false</ScaleCrop>
  <LinksUpToDate>false</LinksUpToDate>
  <CharactersWithSpaces>1490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2025-02-22T02:36:00Z</dcterms:created>
  <dc:creator>86151</dc:creator>
  <cp:lastModifiedBy>马洁</cp:lastModifiedBy>
  <dcterms:modified xsi:type="dcterms:W3CDTF">2026-01-07T08:33:10Z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eyJoZGlkIjoiODQyMzZmYWJhNjJiMzk0MWYwOGQxNDFlOTg1YmFmMjciLCJ1c2VySWQiOiI3NDg4NzczNDAifQ==</vt:lpwstr>
  </property>
  <property fmtid="{D5CDD505-2E9C-101B-9397-08002B2CF9AE}" pid="4" name="ICV">
    <vt:lpwstr>60C1AB6067B1409096A815DB048F73F6_13</vt:lpwstr>
  </property>
</Properties>
</file>